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3304E8">
        <w:rPr>
          <w:sz w:val="28"/>
          <w:szCs w:val="28"/>
        </w:rPr>
        <w:t>2-0176-1802-2024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3304E8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8 февраля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Мировой судья судебного участка № 2 Лангепасского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>, при секретаре 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3304E8">
        <w:rPr>
          <w:sz w:val="28"/>
          <w:szCs w:val="28"/>
        </w:rPr>
        <w:t>АО "Куприт"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3304E8">
        <w:rPr>
          <w:sz w:val="28"/>
          <w:szCs w:val="28"/>
        </w:rPr>
        <w:t>Савченко Андрею Викторовичу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 взыскании задолженности </w:t>
      </w:r>
      <w:r w:rsidR="003304E8">
        <w:rPr>
          <w:sz w:val="28"/>
          <w:szCs w:val="28"/>
        </w:rPr>
        <w:t>за коммунальную услугу по обращению с твердыми коммунальными отходами</w:t>
      </w:r>
      <w:r w:rsidRPr="0045611E">
        <w:rPr>
          <w:sz w:val="28"/>
          <w:szCs w:val="28"/>
        </w:rPr>
        <w:t>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3304E8">
        <w:rPr>
          <w:sz w:val="28"/>
          <w:szCs w:val="28"/>
        </w:rPr>
        <w:t>АО "Куприт"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3304E8">
        <w:rPr>
          <w:sz w:val="28"/>
          <w:szCs w:val="28"/>
        </w:rPr>
        <w:t>Савченко Андрея Викторовича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3304E8">
        <w:rPr>
          <w:sz w:val="28"/>
          <w:szCs w:val="28"/>
        </w:rPr>
        <w:t xml:space="preserve"> </w:t>
      </w:r>
      <w:r w:rsidR="00292022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3304E8">
        <w:rPr>
          <w:sz w:val="28"/>
          <w:szCs w:val="28"/>
        </w:rPr>
        <w:t>АО "Куприт"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3304E8">
        <w:rPr>
          <w:sz w:val="28"/>
          <w:szCs w:val="28"/>
        </w:rPr>
        <w:t>4346049110</w:t>
      </w:r>
      <w:r w:rsidR="00532E1D">
        <w:rPr>
          <w:sz w:val="28"/>
          <w:szCs w:val="28"/>
        </w:rPr>
        <w:t xml:space="preserve"> ОГРН </w:t>
      </w:r>
      <w:r w:rsidR="003304E8">
        <w:rPr>
          <w:sz w:val="28"/>
          <w:szCs w:val="28"/>
        </w:rPr>
        <w:t>1024301305654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>задолженность</w:t>
      </w:r>
      <w:r w:rsidRPr="003304E8" w:rsidR="003304E8">
        <w:rPr>
          <w:sz w:val="28"/>
          <w:szCs w:val="28"/>
        </w:rPr>
        <w:t xml:space="preserve"> </w:t>
      </w:r>
      <w:r w:rsidR="003304E8">
        <w:rPr>
          <w:sz w:val="28"/>
          <w:szCs w:val="28"/>
        </w:rPr>
        <w:t>за коммунальную услугу по обращению с твердыми коммунальными отходами</w:t>
      </w:r>
      <w:r w:rsidRPr="0039796B">
        <w:rPr>
          <w:sz w:val="28"/>
          <w:szCs w:val="28"/>
        </w:rPr>
        <w:t xml:space="preserve"> </w:t>
      </w:r>
      <w:r w:rsidR="003304E8">
        <w:rPr>
          <w:sz w:val="28"/>
          <w:szCs w:val="28"/>
        </w:rPr>
        <w:t>за периоды февраль 2019 г., апрель 2019 г. – август 2022 г.</w:t>
      </w:r>
      <w:r w:rsidRPr="0039796B">
        <w:rPr>
          <w:sz w:val="28"/>
          <w:szCs w:val="28"/>
        </w:rPr>
        <w:t xml:space="preserve"> в размере </w:t>
      </w:r>
      <w:r w:rsidR="003304E8">
        <w:rPr>
          <w:sz w:val="28"/>
          <w:szCs w:val="28"/>
        </w:rPr>
        <w:t>4 221,59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3304E8">
        <w:rPr>
          <w:sz w:val="28"/>
          <w:szCs w:val="28"/>
        </w:rPr>
        <w:t>400 руб.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Заочное решение может быть обжаловано сторонами в Лангепасский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2022"/>
    <w:rsid w:val="00294C83"/>
    <w:rsid w:val="002A212B"/>
    <w:rsid w:val="002A71E9"/>
    <w:rsid w:val="002D07E6"/>
    <w:rsid w:val="002D356D"/>
    <w:rsid w:val="002F0943"/>
    <w:rsid w:val="002F6E8A"/>
    <w:rsid w:val="00323AA9"/>
    <w:rsid w:val="003304E8"/>
    <w:rsid w:val="00370417"/>
    <w:rsid w:val="0039796B"/>
    <w:rsid w:val="003B634E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36909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CD21FF5D-3225-4D10-AB6C-3354265B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